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CA" w:rsidRDefault="00DD0BCA">
      <w:r>
        <w:rPr>
          <w:noProof/>
        </w:rPr>
        <w:drawing>
          <wp:inline distT="0" distB="0" distL="0" distR="0" wp14:anchorId="619EA988">
            <wp:extent cx="6190615" cy="10953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BCA" w:rsidRPr="008B0937" w:rsidRDefault="00DD0BCA" w:rsidP="00DD0B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0937">
        <w:rPr>
          <w:rFonts w:ascii="Times New Roman" w:hAnsi="Times New Roman" w:cs="Times New Roman"/>
          <w:sz w:val="24"/>
          <w:szCs w:val="24"/>
        </w:rPr>
        <w:t>Memorandum</w:t>
      </w:r>
    </w:p>
    <w:p w:rsidR="00DD0BCA" w:rsidRPr="00DD0BCA" w:rsidRDefault="00DD0BCA" w:rsidP="00DD0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BCA">
        <w:rPr>
          <w:rFonts w:ascii="Times New Roman" w:hAnsi="Times New Roman" w:cs="Times New Roman"/>
          <w:sz w:val="24"/>
          <w:szCs w:val="24"/>
        </w:rPr>
        <w:t>To:</w:t>
      </w:r>
      <w:r w:rsidRPr="00DD0BCA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DD0BCA">
        <w:rPr>
          <w:rFonts w:ascii="Times New Roman" w:hAnsi="Times New Roman" w:cs="Times New Roman"/>
          <w:sz w:val="24"/>
          <w:szCs w:val="24"/>
        </w:rPr>
        <w:t>Board of Aldermen</w:t>
      </w:r>
    </w:p>
    <w:p w:rsidR="00DD0BCA" w:rsidRPr="00DD0BCA" w:rsidRDefault="00DD0BCA" w:rsidP="00DD0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BCA" w:rsidRPr="00CA353B" w:rsidRDefault="00DD0BCA" w:rsidP="00CA353B">
      <w:pPr>
        <w:spacing w:after="0"/>
        <w:rPr>
          <w:rFonts w:ascii="Vladimir Script" w:hAnsi="Vladimir Script" w:cs="Arial"/>
          <w:b/>
          <w:color w:val="0033CC"/>
          <w:sz w:val="32"/>
          <w:szCs w:val="32"/>
        </w:rPr>
      </w:pPr>
      <w:r w:rsidRPr="00DD0BCA">
        <w:rPr>
          <w:rFonts w:ascii="Times New Roman" w:hAnsi="Times New Roman" w:cs="Times New Roman"/>
          <w:sz w:val="24"/>
          <w:szCs w:val="24"/>
        </w:rPr>
        <w:t xml:space="preserve">From: </w:t>
      </w:r>
      <w:r w:rsidRPr="00DD0BCA">
        <w:rPr>
          <w:rFonts w:ascii="Times New Roman" w:hAnsi="Times New Roman" w:cs="Times New Roman"/>
          <w:sz w:val="24"/>
          <w:szCs w:val="24"/>
        </w:rPr>
        <w:tab/>
        <w:t xml:space="preserve">    David </w:t>
      </w:r>
      <w:proofErr w:type="gramStart"/>
      <w:r w:rsidRPr="00DD0BCA">
        <w:rPr>
          <w:rFonts w:ascii="Times New Roman" w:hAnsi="Times New Roman" w:cs="Times New Roman"/>
          <w:sz w:val="24"/>
          <w:szCs w:val="24"/>
        </w:rPr>
        <w:t>Mitchem</w:t>
      </w:r>
      <w:r w:rsidR="00CA353B">
        <w:rPr>
          <w:rFonts w:ascii="Times New Roman" w:hAnsi="Times New Roman" w:cs="Times New Roman"/>
          <w:sz w:val="24"/>
          <w:szCs w:val="24"/>
        </w:rPr>
        <w:t xml:space="preserve">  </w:t>
      </w:r>
      <w:r w:rsidR="00CA353B" w:rsidRPr="00CA353B">
        <w:rPr>
          <w:rFonts w:ascii="Vladimir Script" w:hAnsi="Vladimir Script" w:cs="Arial"/>
          <w:b/>
          <w:color w:val="0033CC"/>
          <w:sz w:val="32"/>
          <w:szCs w:val="32"/>
        </w:rPr>
        <w:t>DDM</w:t>
      </w:r>
      <w:proofErr w:type="gramEnd"/>
    </w:p>
    <w:p w:rsidR="00DD0BCA" w:rsidRPr="00DD0BCA" w:rsidRDefault="00DD0BCA" w:rsidP="00DD0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BCA">
        <w:rPr>
          <w:rFonts w:ascii="Times New Roman" w:hAnsi="Times New Roman" w:cs="Times New Roman"/>
          <w:sz w:val="24"/>
          <w:szCs w:val="24"/>
        </w:rPr>
        <w:tab/>
        <w:t xml:space="preserve">    City Administrator</w:t>
      </w:r>
    </w:p>
    <w:p w:rsidR="00DD0BCA" w:rsidRPr="00DD0BCA" w:rsidRDefault="00DD0BCA" w:rsidP="00DD0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BCA" w:rsidRPr="00DD0BCA" w:rsidRDefault="00DD0BCA" w:rsidP="00DD0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BCA">
        <w:rPr>
          <w:rFonts w:ascii="Times New Roman" w:hAnsi="Times New Roman" w:cs="Times New Roman"/>
          <w:sz w:val="24"/>
          <w:szCs w:val="24"/>
        </w:rPr>
        <w:t>Date:</w:t>
      </w:r>
      <w:r w:rsidRPr="00DD0BCA">
        <w:rPr>
          <w:rFonts w:ascii="Times New Roman" w:hAnsi="Times New Roman" w:cs="Times New Roman"/>
          <w:sz w:val="24"/>
          <w:szCs w:val="24"/>
        </w:rPr>
        <w:tab/>
        <w:t xml:space="preserve">    January </w:t>
      </w:r>
      <w:r w:rsidR="002A409C">
        <w:rPr>
          <w:rFonts w:ascii="Times New Roman" w:hAnsi="Times New Roman" w:cs="Times New Roman"/>
          <w:sz w:val="24"/>
          <w:szCs w:val="24"/>
        </w:rPr>
        <w:t>6</w:t>
      </w:r>
      <w:r w:rsidRPr="00DD0BCA">
        <w:rPr>
          <w:rFonts w:ascii="Times New Roman" w:hAnsi="Times New Roman" w:cs="Times New Roman"/>
          <w:sz w:val="24"/>
          <w:szCs w:val="24"/>
        </w:rPr>
        <w:t>, 2022</w:t>
      </w:r>
    </w:p>
    <w:p w:rsidR="00DD0BCA" w:rsidRPr="00DD0BCA" w:rsidRDefault="00DD0BCA" w:rsidP="00DD0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BCA" w:rsidRPr="00DD0BCA" w:rsidRDefault="00DD0BCA" w:rsidP="00DD0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BCA">
        <w:rPr>
          <w:rFonts w:ascii="Times New Roman" w:hAnsi="Times New Roman" w:cs="Times New Roman"/>
          <w:sz w:val="24"/>
          <w:szCs w:val="24"/>
        </w:rPr>
        <w:t xml:space="preserve">Subject:   </w:t>
      </w:r>
      <w:r>
        <w:rPr>
          <w:rFonts w:ascii="Times New Roman" w:hAnsi="Times New Roman" w:cs="Times New Roman"/>
          <w:sz w:val="24"/>
          <w:szCs w:val="24"/>
        </w:rPr>
        <w:t xml:space="preserve">City of Lake Ozark </w:t>
      </w:r>
      <w:r w:rsidR="00535D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DF6">
        <w:rPr>
          <w:rFonts w:ascii="Times New Roman" w:hAnsi="Times New Roman" w:cs="Times New Roman"/>
          <w:sz w:val="24"/>
          <w:szCs w:val="24"/>
        </w:rPr>
        <w:t xml:space="preserve">Large-Scale </w:t>
      </w:r>
      <w:r>
        <w:rPr>
          <w:rFonts w:ascii="Times New Roman" w:hAnsi="Times New Roman" w:cs="Times New Roman"/>
          <w:sz w:val="24"/>
          <w:szCs w:val="24"/>
        </w:rPr>
        <w:t xml:space="preserve">Development </w:t>
      </w:r>
    </w:p>
    <w:p w:rsidR="00DD0BCA" w:rsidRPr="00DD0BCA" w:rsidRDefault="00DD0BCA" w:rsidP="00DD0B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777" w:rsidRDefault="00DD0BCA" w:rsidP="00DD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D0BCA">
        <w:rPr>
          <w:rFonts w:ascii="Times New Roman" w:hAnsi="Times New Roman" w:cs="Times New Roman"/>
          <w:sz w:val="24"/>
          <w:szCs w:val="24"/>
        </w:rPr>
        <w:t xml:space="preserve">evelopment occurring over the next fifteen years will change the character of Lake Ozark.  Change will happen, without regard to how the city operates.  </w:t>
      </w:r>
    </w:p>
    <w:p w:rsidR="001C47D7" w:rsidRPr="000C4CC2" w:rsidRDefault="00DD0BCA" w:rsidP="00DD0BCA">
      <w:pPr>
        <w:rPr>
          <w:rFonts w:ascii="Times New Roman" w:hAnsi="Times New Roman" w:cs="Times New Roman"/>
          <w:sz w:val="24"/>
          <w:szCs w:val="24"/>
        </w:rPr>
      </w:pPr>
      <w:r w:rsidRPr="000C4CC2">
        <w:rPr>
          <w:rFonts w:ascii="Times New Roman" w:hAnsi="Times New Roman" w:cs="Times New Roman"/>
          <w:sz w:val="24"/>
          <w:szCs w:val="24"/>
        </w:rPr>
        <w:t xml:space="preserve">We can </w:t>
      </w:r>
      <w:r w:rsidR="00FB4093" w:rsidRPr="000C4CC2">
        <w:rPr>
          <w:rFonts w:ascii="Times New Roman" w:hAnsi="Times New Roman" w:cs="Times New Roman"/>
          <w:sz w:val="24"/>
          <w:szCs w:val="24"/>
        </w:rPr>
        <w:t>r</w:t>
      </w:r>
      <w:r w:rsidRPr="000C4CC2">
        <w:rPr>
          <w:rFonts w:ascii="Times New Roman" w:hAnsi="Times New Roman" w:cs="Times New Roman"/>
          <w:sz w:val="24"/>
          <w:szCs w:val="24"/>
        </w:rPr>
        <w:t>espond/react to development as it occurs</w:t>
      </w:r>
      <w:r w:rsidR="001E12F2" w:rsidRPr="000C4CC2">
        <w:rPr>
          <w:rFonts w:ascii="Times New Roman" w:hAnsi="Times New Roman" w:cs="Times New Roman"/>
          <w:sz w:val="24"/>
          <w:szCs w:val="24"/>
        </w:rPr>
        <w:t>:</w:t>
      </w:r>
      <w:r w:rsidRPr="000C4CC2">
        <w:rPr>
          <w:rFonts w:ascii="Times New Roman" w:hAnsi="Times New Roman" w:cs="Times New Roman"/>
          <w:sz w:val="24"/>
          <w:szCs w:val="24"/>
        </w:rPr>
        <w:t xml:space="preserve"> </w:t>
      </w:r>
      <w:r w:rsidR="001C47D7" w:rsidRPr="000C4CC2">
        <w:rPr>
          <w:rFonts w:ascii="Times New Roman" w:hAnsi="Times New Roman" w:cs="Times New Roman"/>
          <w:sz w:val="24"/>
          <w:szCs w:val="24"/>
        </w:rPr>
        <w:t xml:space="preserve">making changes to </w:t>
      </w:r>
      <w:r w:rsidR="00AD44DA" w:rsidRPr="000C4CC2">
        <w:rPr>
          <w:rFonts w:ascii="Times New Roman" w:hAnsi="Times New Roman" w:cs="Times New Roman"/>
          <w:sz w:val="24"/>
          <w:szCs w:val="24"/>
        </w:rPr>
        <w:t xml:space="preserve">planning, zoning and </w:t>
      </w:r>
      <w:r w:rsidR="001C47D7" w:rsidRPr="000C4CC2">
        <w:rPr>
          <w:rFonts w:ascii="Times New Roman" w:hAnsi="Times New Roman" w:cs="Times New Roman"/>
          <w:sz w:val="24"/>
          <w:szCs w:val="24"/>
        </w:rPr>
        <w:t>building codes</w:t>
      </w:r>
      <w:r w:rsidR="00334D91" w:rsidRPr="000C4CC2">
        <w:rPr>
          <w:rFonts w:ascii="Times New Roman" w:hAnsi="Times New Roman" w:cs="Times New Roman"/>
          <w:sz w:val="24"/>
          <w:szCs w:val="24"/>
        </w:rPr>
        <w:t xml:space="preserve"> only as needed.</w:t>
      </w:r>
      <w:r w:rsidR="001C47D7" w:rsidRPr="000C4CC2">
        <w:rPr>
          <w:rFonts w:ascii="Times New Roman" w:hAnsi="Times New Roman" w:cs="Times New Roman"/>
          <w:sz w:val="24"/>
          <w:szCs w:val="24"/>
        </w:rPr>
        <w:t xml:space="preserve"> This </w:t>
      </w:r>
      <w:r w:rsidR="00334D91" w:rsidRPr="000C4CC2">
        <w:rPr>
          <w:rFonts w:ascii="Times New Roman" w:hAnsi="Times New Roman" w:cs="Times New Roman"/>
          <w:sz w:val="24"/>
          <w:szCs w:val="24"/>
        </w:rPr>
        <w:t>approach</w:t>
      </w:r>
      <w:r w:rsidR="001C47D7" w:rsidRPr="000C4CC2">
        <w:rPr>
          <w:rFonts w:ascii="Times New Roman" w:hAnsi="Times New Roman" w:cs="Times New Roman"/>
          <w:sz w:val="24"/>
          <w:szCs w:val="24"/>
        </w:rPr>
        <w:t xml:space="preserve"> </w:t>
      </w:r>
      <w:r w:rsidR="00AD44DA" w:rsidRPr="000C4CC2">
        <w:rPr>
          <w:rFonts w:ascii="Times New Roman" w:hAnsi="Times New Roman" w:cs="Times New Roman"/>
          <w:sz w:val="24"/>
          <w:szCs w:val="24"/>
        </w:rPr>
        <w:t xml:space="preserve">may </w:t>
      </w:r>
      <w:r w:rsidR="001C47D7" w:rsidRPr="000C4CC2">
        <w:rPr>
          <w:rFonts w:ascii="Times New Roman" w:hAnsi="Times New Roman" w:cs="Times New Roman"/>
          <w:sz w:val="24"/>
          <w:szCs w:val="24"/>
        </w:rPr>
        <w:t>results in delays</w:t>
      </w:r>
      <w:r w:rsidR="00B225C5" w:rsidRPr="000C4CC2">
        <w:rPr>
          <w:rFonts w:ascii="Times New Roman" w:hAnsi="Times New Roman" w:cs="Times New Roman"/>
          <w:sz w:val="24"/>
          <w:szCs w:val="24"/>
        </w:rPr>
        <w:t xml:space="preserve">, </w:t>
      </w:r>
      <w:r w:rsidR="001C47D7" w:rsidRPr="000C4CC2">
        <w:rPr>
          <w:rFonts w:ascii="Times New Roman" w:hAnsi="Times New Roman" w:cs="Times New Roman"/>
          <w:sz w:val="24"/>
          <w:szCs w:val="24"/>
        </w:rPr>
        <w:t>frustr</w:t>
      </w:r>
      <w:r w:rsidR="00B225C5" w:rsidRPr="000C4CC2">
        <w:rPr>
          <w:rFonts w:ascii="Times New Roman" w:hAnsi="Times New Roman" w:cs="Times New Roman"/>
          <w:sz w:val="24"/>
          <w:szCs w:val="24"/>
        </w:rPr>
        <w:t>ation and additional cost for developer</w:t>
      </w:r>
      <w:r w:rsidR="00AD44DA" w:rsidRPr="000C4CC2">
        <w:rPr>
          <w:rFonts w:ascii="Times New Roman" w:hAnsi="Times New Roman" w:cs="Times New Roman"/>
          <w:sz w:val="24"/>
          <w:szCs w:val="24"/>
        </w:rPr>
        <w:t xml:space="preserve">s and </w:t>
      </w:r>
      <w:r w:rsidR="00B225C5" w:rsidRPr="000C4CC2">
        <w:rPr>
          <w:rFonts w:ascii="Times New Roman" w:hAnsi="Times New Roman" w:cs="Times New Roman"/>
          <w:sz w:val="24"/>
          <w:szCs w:val="24"/>
        </w:rPr>
        <w:t>builder, as well as inefficiencies among city staff.</w:t>
      </w:r>
      <w:r w:rsidR="001E12F2" w:rsidRPr="000C4CC2">
        <w:rPr>
          <w:rFonts w:ascii="Times New Roman" w:hAnsi="Times New Roman" w:cs="Times New Roman"/>
          <w:sz w:val="24"/>
          <w:szCs w:val="24"/>
        </w:rPr>
        <w:t xml:space="preserve">  If </w:t>
      </w:r>
      <w:r w:rsidR="00334D91" w:rsidRPr="000C4CC2">
        <w:rPr>
          <w:rFonts w:ascii="Times New Roman" w:hAnsi="Times New Roman" w:cs="Times New Roman"/>
          <w:sz w:val="24"/>
          <w:szCs w:val="24"/>
        </w:rPr>
        <w:t>we</w:t>
      </w:r>
      <w:r w:rsidR="001E12F2" w:rsidRPr="000C4CC2">
        <w:rPr>
          <w:rFonts w:ascii="Times New Roman" w:hAnsi="Times New Roman" w:cs="Times New Roman"/>
          <w:sz w:val="24"/>
          <w:szCs w:val="24"/>
        </w:rPr>
        <w:t xml:space="preserve"> wait</w:t>
      </w:r>
      <w:r w:rsidR="00334D91" w:rsidRPr="000C4CC2">
        <w:rPr>
          <w:rFonts w:ascii="Times New Roman" w:hAnsi="Times New Roman" w:cs="Times New Roman"/>
          <w:sz w:val="24"/>
          <w:szCs w:val="24"/>
        </w:rPr>
        <w:t xml:space="preserve"> and</w:t>
      </w:r>
      <w:r w:rsidR="001E12F2" w:rsidRPr="000C4CC2">
        <w:rPr>
          <w:rFonts w:ascii="Times New Roman" w:hAnsi="Times New Roman" w:cs="Times New Roman"/>
          <w:sz w:val="24"/>
          <w:szCs w:val="24"/>
        </w:rPr>
        <w:t xml:space="preserve"> respond</w:t>
      </w:r>
      <w:r w:rsidR="00334D91" w:rsidRPr="000C4CC2">
        <w:rPr>
          <w:rFonts w:ascii="Times New Roman" w:hAnsi="Times New Roman" w:cs="Times New Roman"/>
          <w:sz w:val="24"/>
          <w:szCs w:val="24"/>
        </w:rPr>
        <w:t xml:space="preserve"> to development as it occurs;</w:t>
      </w:r>
      <w:r w:rsidR="001E12F2" w:rsidRPr="000C4CC2">
        <w:rPr>
          <w:rFonts w:ascii="Times New Roman" w:hAnsi="Times New Roman" w:cs="Times New Roman"/>
          <w:sz w:val="24"/>
          <w:szCs w:val="24"/>
        </w:rPr>
        <w:t xml:space="preserve"> we </w:t>
      </w:r>
      <w:r w:rsidR="001D4777" w:rsidRPr="000C4CC2">
        <w:rPr>
          <w:rFonts w:ascii="Times New Roman" w:hAnsi="Times New Roman" w:cs="Times New Roman"/>
          <w:sz w:val="24"/>
          <w:szCs w:val="24"/>
        </w:rPr>
        <w:t>will</w:t>
      </w:r>
      <w:r w:rsidR="001E12F2" w:rsidRPr="000C4CC2">
        <w:rPr>
          <w:rFonts w:ascii="Times New Roman" w:hAnsi="Times New Roman" w:cs="Times New Roman"/>
          <w:sz w:val="24"/>
          <w:szCs w:val="24"/>
        </w:rPr>
        <w:t xml:space="preserve"> not</w:t>
      </w:r>
      <w:r w:rsidR="001D4777" w:rsidRPr="000C4CC2">
        <w:rPr>
          <w:rFonts w:ascii="Times New Roman" w:hAnsi="Times New Roman" w:cs="Times New Roman"/>
          <w:sz w:val="24"/>
          <w:szCs w:val="24"/>
        </w:rPr>
        <w:t xml:space="preserve"> be</w:t>
      </w:r>
      <w:r w:rsidR="001E12F2" w:rsidRPr="000C4CC2">
        <w:rPr>
          <w:rFonts w:ascii="Times New Roman" w:hAnsi="Times New Roman" w:cs="Times New Roman"/>
          <w:sz w:val="24"/>
          <w:szCs w:val="24"/>
        </w:rPr>
        <w:t xml:space="preserve"> </w:t>
      </w:r>
      <w:r w:rsidR="00334D91" w:rsidRPr="000C4CC2">
        <w:rPr>
          <w:rFonts w:ascii="Times New Roman" w:hAnsi="Times New Roman" w:cs="Times New Roman"/>
          <w:sz w:val="24"/>
          <w:szCs w:val="24"/>
        </w:rPr>
        <w:t xml:space="preserve">in control of the </w:t>
      </w:r>
      <w:r w:rsidR="001E12F2" w:rsidRPr="000C4CC2">
        <w:rPr>
          <w:rFonts w:ascii="Times New Roman" w:hAnsi="Times New Roman" w:cs="Times New Roman"/>
          <w:sz w:val="24"/>
          <w:szCs w:val="24"/>
        </w:rPr>
        <w:t>City</w:t>
      </w:r>
      <w:r w:rsidR="00334D91" w:rsidRPr="000C4CC2">
        <w:rPr>
          <w:rFonts w:ascii="Times New Roman" w:hAnsi="Times New Roman" w:cs="Times New Roman"/>
          <w:sz w:val="24"/>
          <w:szCs w:val="24"/>
        </w:rPr>
        <w:t>’s future</w:t>
      </w:r>
      <w:r w:rsidR="001E12F2" w:rsidRPr="000C4CC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0BCA" w:rsidRPr="000C4CC2" w:rsidRDefault="00DD0BCA" w:rsidP="00DD0BCA">
      <w:pPr>
        <w:rPr>
          <w:rFonts w:ascii="Times New Roman" w:hAnsi="Times New Roman" w:cs="Times New Roman"/>
          <w:sz w:val="24"/>
          <w:szCs w:val="24"/>
        </w:rPr>
      </w:pPr>
      <w:r w:rsidRPr="000C4CC2">
        <w:rPr>
          <w:rFonts w:ascii="Times New Roman" w:hAnsi="Times New Roman" w:cs="Times New Roman"/>
          <w:sz w:val="24"/>
          <w:szCs w:val="24"/>
        </w:rPr>
        <w:t>Or, we can prepar</w:t>
      </w:r>
      <w:r w:rsidR="001C47D7" w:rsidRPr="000C4CC2">
        <w:rPr>
          <w:rFonts w:ascii="Times New Roman" w:hAnsi="Times New Roman" w:cs="Times New Roman"/>
          <w:sz w:val="24"/>
          <w:szCs w:val="24"/>
        </w:rPr>
        <w:t>e the City</w:t>
      </w:r>
      <w:r w:rsidRPr="000C4CC2">
        <w:rPr>
          <w:rFonts w:ascii="Times New Roman" w:hAnsi="Times New Roman" w:cs="Times New Roman"/>
          <w:sz w:val="24"/>
          <w:szCs w:val="24"/>
        </w:rPr>
        <w:t xml:space="preserve"> for </w:t>
      </w:r>
      <w:r w:rsidR="001D4777" w:rsidRPr="000C4CC2">
        <w:rPr>
          <w:rFonts w:ascii="Times New Roman" w:hAnsi="Times New Roman" w:cs="Times New Roman"/>
          <w:sz w:val="24"/>
          <w:szCs w:val="24"/>
        </w:rPr>
        <w:t xml:space="preserve">large-scale </w:t>
      </w:r>
      <w:r w:rsidRPr="000C4CC2">
        <w:rPr>
          <w:rFonts w:ascii="Times New Roman" w:hAnsi="Times New Roman" w:cs="Times New Roman"/>
          <w:sz w:val="24"/>
          <w:szCs w:val="24"/>
        </w:rPr>
        <w:t>development</w:t>
      </w:r>
      <w:r w:rsidR="001D4777" w:rsidRPr="000C4CC2">
        <w:rPr>
          <w:rFonts w:ascii="Times New Roman" w:hAnsi="Times New Roman" w:cs="Times New Roman"/>
          <w:sz w:val="24"/>
          <w:szCs w:val="24"/>
        </w:rPr>
        <w:t xml:space="preserve">, by </w:t>
      </w:r>
      <w:r w:rsidR="001C47D7" w:rsidRPr="000C4CC2">
        <w:rPr>
          <w:rFonts w:ascii="Times New Roman" w:hAnsi="Times New Roman" w:cs="Times New Roman"/>
          <w:sz w:val="24"/>
          <w:szCs w:val="24"/>
        </w:rPr>
        <w:t>intentional</w:t>
      </w:r>
      <w:r w:rsidR="001D4777" w:rsidRPr="000C4CC2">
        <w:rPr>
          <w:rFonts w:ascii="Times New Roman" w:hAnsi="Times New Roman" w:cs="Times New Roman"/>
          <w:sz w:val="24"/>
          <w:szCs w:val="24"/>
        </w:rPr>
        <w:t>ly changing planning</w:t>
      </w:r>
      <w:r w:rsidR="00AD44DA" w:rsidRPr="000C4CC2">
        <w:rPr>
          <w:rFonts w:ascii="Times New Roman" w:hAnsi="Times New Roman" w:cs="Times New Roman"/>
          <w:sz w:val="24"/>
          <w:szCs w:val="24"/>
        </w:rPr>
        <w:t xml:space="preserve">, </w:t>
      </w:r>
      <w:r w:rsidR="001D4777" w:rsidRPr="000C4CC2">
        <w:rPr>
          <w:rFonts w:ascii="Times New Roman" w:hAnsi="Times New Roman" w:cs="Times New Roman"/>
          <w:sz w:val="24"/>
          <w:szCs w:val="24"/>
        </w:rPr>
        <w:t>zoning</w:t>
      </w:r>
      <w:r w:rsidR="00AD44DA" w:rsidRPr="000C4CC2">
        <w:rPr>
          <w:rFonts w:ascii="Times New Roman" w:hAnsi="Times New Roman" w:cs="Times New Roman"/>
          <w:sz w:val="24"/>
          <w:szCs w:val="24"/>
        </w:rPr>
        <w:t xml:space="preserve"> and</w:t>
      </w:r>
      <w:r w:rsidR="007906A0" w:rsidRPr="000C4CC2">
        <w:rPr>
          <w:rFonts w:ascii="Times New Roman" w:hAnsi="Times New Roman" w:cs="Times New Roman"/>
          <w:sz w:val="24"/>
          <w:szCs w:val="24"/>
        </w:rPr>
        <w:t xml:space="preserve"> </w:t>
      </w:r>
      <w:r w:rsidR="001D4777" w:rsidRPr="000C4CC2">
        <w:rPr>
          <w:rFonts w:ascii="Times New Roman" w:hAnsi="Times New Roman" w:cs="Times New Roman"/>
          <w:sz w:val="24"/>
          <w:szCs w:val="24"/>
        </w:rPr>
        <w:t>building codes in advance of development.</w:t>
      </w:r>
      <w:r w:rsidR="007906A0" w:rsidRPr="000C4CC2">
        <w:rPr>
          <w:rFonts w:ascii="Times New Roman" w:hAnsi="Times New Roman" w:cs="Times New Roman"/>
          <w:sz w:val="24"/>
          <w:szCs w:val="24"/>
        </w:rPr>
        <w:t xml:space="preserve">  This</w:t>
      </w:r>
      <w:r w:rsidR="00FB4093" w:rsidRPr="000C4CC2">
        <w:rPr>
          <w:rFonts w:ascii="Times New Roman" w:hAnsi="Times New Roman" w:cs="Times New Roman"/>
          <w:sz w:val="24"/>
          <w:szCs w:val="24"/>
        </w:rPr>
        <w:t xml:space="preserve"> proactive approach </w:t>
      </w:r>
      <w:r w:rsidR="007906A0" w:rsidRPr="000C4CC2">
        <w:rPr>
          <w:rFonts w:ascii="Times New Roman" w:hAnsi="Times New Roman" w:cs="Times New Roman"/>
          <w:sz w:val="24"/>
          <w:szCs w:val="24"/>
        </w:rPr>
        <w:t xml:space="preserve">affords </w:t>
      </w:r>
      <w:r w:rsidR="00B225C5" w:rsidRPr="000C4CC2">
        <w:rPr>
          <w:rFonts w:ascii="Times New Roman" w:hAnsi="Times New Roman" w:cs="Times New Roman"/>
          <w:sz w:val="24"/>
          <w:szCs w:val="24"/>
        </w:rPr>
        <w:t xml:space="preserve">the City </w:t>
      </w:r>
      <w:r w:rsidR="00FB4093" w:rsidRPr="000C4CC2">
        <w:rPr>
          <w:rFonts w:ascii="Times New Roman" w:hAnsi="Times New Roman" w:cs="Times New Roman"/>
          <w:sz w:val="24"/>
          <w:szCs w:val="24"/>
        </w:rPr>
        <w:t>an opportunity to</w:t>
      </w:r>
      <w:r w:rsidR="007906A0" w:rsidRPr="000C4CC2">
        <w:rPr>
          <w:rFonts w:ascii="Times New Roman" w:hAnsi="Times New Roman" w:cs="Times New Roman"/>
          <w:sz w:val="24"/>
          <w:szCs w:val="24"/>
        </w:rPr>
        <w:t xml:space="preserve"> have a strong</w:t>
      </w:r>
      <w:r w:rsidR="00FB4093" w:rsidRPr="000C4CC2">
        <w:rPr>
          <w:rFonts w:ascii="Times New Roman" w:hAnsi="Times New Roman" w:cs="Times New Roman"/>
          <w:sz w:val="24"/>
          <w:szCs w:val="24"/>
        </w:rPr>
        <w:t xml:space="preserve"> influence</w:t>
      </w:r>
      <w:r w:rsidR="007906A0" w:rsidRPr="000C4CC2">
        <w:rPr>
          <w:rFonts w:ascii="Times New Roman" w:hAnsi="Times New Roman" w:cs="Times New Roman"/>
          <w:sz w:val="24"/>
          <w:szCs w:val="24"/>
        </w:rPr>
        <w:t xml:space="preserve"> over</w:t>
      </w:r>
      <w:r w:rsidR="00FB4093" w:rsidRPr="000C4CC2">
        <w:rPr>
          <w:rFonts w:ascii="Times New Roman" w:hAnsi="Times New Roman" w:cs="Times New Roman"/>
          <w:sz w:val="24"/>
          <w:szCs w:val="24"/>
        </w:rPr>
        <w:t xml:space="preserve"> </w:t>
      </w:r>
      <w:r w:rsidR="00B225C5" w:rsidRPr="000C4CC2">
        <w:rPr>
          <w:rFonts w:ascii="Times New Roman" w:hAnsi="Times New Roman" w:cs="Times New Roman"/>
          <w:sz w:val="24"/>
          <w:szCs w:val="24"/>
        </w:rPr>
        <w:t>the</w:t>
      </w:r>
      <w:r w:rsidR="007906A0" w:rsidRPr="000C4CC2">
        <w:rPr>
          <w:rFonts w:ascii="Times New Roman" w:hAnsi="Times New Roman" w:cs="Times New Roman"/>
          <w:sz w:val="24"/>
          <w:szCs w:val="24"/>
        </w:rPr>
        <w:t xml:space="preserve"> changing</w:t>
      </w:r>
      <w:r w:rsidR="00B225C5" w:rsidRPr="000C4CC2">
        <w:rPr>
          <w:rFonts w:ascii="Times New Roman" w:hAnsi="Times New Roman" w:cs="Times New Roman"/>
          <w:sz w:val="24"/>
          <w:szCs w:val="24"/>
        </w:rPr>
        <w:t xml:space="preserve"> </w:t>
      </w:r>
      <w:r w:rsidR="00FB4093" w:rsidRPr="000C4CC2">
        <w:rPr>
          <w:rFonts w:ascii="Times New Roman" w:hAnsi="Times New Roman" w:cs="Times New Roman"/>
          <w:sz w:val="24"/>
          <w:szCs w:val="24"/>
        </w:rPr>
        <w:t>character</w:t>
      </w:r>
      <w:r w:rsidR="00B225C5" w:rsidRPr="000C4CC2">
        <w:rPr>
          <w:rFonts w:ascii="Times New Roman" w:hAnsi="Times New Roman" w:cs="Times New Roman"/>
          <w:sz w:val="24"/>
          <w:szCs w:val="24"/>
        </w:rPr>
        <w:t xml:space="preserve"> of Lake Ozark</w:t>
      </w:r>
      <w:r w:rsidR="00FB4093" w:rsidRPr="000C4CC2">
        <w:rPr>
          <w:rFonts w:ascii="Times New Roman" w:hAnsi="Times New Roman" w:cs="Times New Roman"/>
          <w:sz w:val="24"/>
          <w:szCs w:val="24"/>
        </w:rPr>
        <w:t>.</w:t>
      </w:r>
      <w:r w:rsidR="00C45ED3" w:rsidRPr="000C4CC2">
        <w:rPr>
          <w:rFonts w:ascii="Times New Roman" w:hAnsi="Times New Roman" w:cs="Times New Roman"/>
          <w:sz w:val="24"/>
          <w:szCs w:val="24"/>
        </w:rPr>
        <w:t xml:space="preserve">  Being proactive also saves time and costs for developer</w:t>
      </w:r>
      <w:r w:rsidR="00AD44DA" w:rsidRPr="000C4CC2">
        <w:rPr>
          <w:rFonts w:ascii="Times New Roman" w:hAnsi="Times New Roman" w:cs="Times New Roman"/>
          <w:sz w:val="24"/>
          <w:szCs w:val="24"/>
        </w:rPr>
        <w:t xml:space="preserve"> and </w:t>
      </w:r>
      <w:r w:rsidR="00C45ED3" w:rsidRPr="000C4CC2">
        <w:rPr>
          <w:rFonts w:ascii="Times New Roman" w:hAnsi="Times New Roman" w:cs="Times New Roman"/>
          <w:sz w:val="24"/>
          <w:szCs w:val="24"/>
        </w:rPr>
        <w:t>builder.</w:t>
      </w:r>
      <w:r w:rsidR="007906A0" w:rsidRPr="000C4CC2">
        <w:rPr>
          <w:rFonts w:ascii="Times New Roman" w:hAnsi="Times New Roman" w:cs="Times New Roman"/>
          <w:sz w:val="24"/>
          <w:szCs w:val="24"/>
        </w:rPr>
        <w:t xml:space="preserve">  It is better to be a full partner with developers and builders, </w:t>
      </w:r>
      <w:r w:rsidR="00FC5725" w:rsidRPr="000C4CC2">
        <w:rPr>
          <w:rFonts w:ascii="Times New Roman" w:hAnsi="Times New Roman" w:cs="Times New Roman"/>
          <w:sz w:val="24"/>
          <w:szCs w:val="24"/>
        </w:rPr>
        <w:t xml:space="preserve">within the boundaries of well thought out planning, zoning and building codes. </w:t>
      </w:r>
    </w:p>
    <w:p w:rsidR="00DD0BCA" w:rsidRPr="000C4CC2" w:rsidRDefault="00DD0BCA" w:rsidP="00DD0BCA">
      <w:pPr>
        <w:rPr>
          <w:rFonts w:ascii="Times New Roman" w:hAnsi="Times New Roman" w:cs="Times New Roman"/>
          <w:sz w:val="24"/>
          <w:szCs w:val="24"/>
        </w:rPr>
      </w:pPr>
      <w:r w:rsidRPr="000C4CC2">
        <w:rPr>
          <w:rFonts w:ascii="Times New Roman" w:hAnsi="Times New Roman" w:cs="Times New Roman"/>
          <w:sz w:val="24"/>
          <w:szCs w:val="24"/>
        </w:rPr>
        <w:t>If the Board w</w:t>
      </w:r>
      <w:r w:rsidR="00AD44DA" w:rsidRPr="000C4CC2">
        <w:rPr>
          <w:rFonts w:ascii="Times New Roman" w:hAnsi="Times New Roman" w:cs="Times New Roman"/>
          <w:sz w:val="24"/>
          <w:szCs w:val="24"/>
        </w:rPr>
        <w:t>ishes</w:t>
      </w:r>
      <w:r w:rsidRPr="000C4CC2">
        <w:rPr>
          <w:rFonts w:ascii="Times New Roman" w:hAnsi="Times New Roman" w:cs="Times New Roman"/>
          <w:sz w:val="24"/>
          <w:szCs w:val="24"/>
        </w:rPr>
        <w:t xml:space="preserve"> to position the City in a manner that facilitates development, we should make changes now that add value for </w:t>
      </w:r>
      <w:r w:rsidR="00FB4093" w:rsidRPr="000C4CC2">
        <w:rPr>
          <w:rFonts w:ascii="Times New Roman" w:hAnsi="Times New Roman" w:cs="Times New Roman"/>
          <w:sz w:val="24"/>
          <w:szCs w:val="24"/>
        </w:rPr>
        <w:t xml:space="preserve">our </w:t>
      </w:r>
      <w:r w:rsidRPr="000C4CC2">
        <w:rPr>
          <w:rFonts w:ascii="Times New Roman" w:hAnsi="Times New Roman" w:cs="Times New Roman"/>
          <w:sz w:val="24"/>
          <w:szCs w:val="24"/>
        </w:rPr>
        <w:t>citizens and businesses.  Now is the time to enhance our way</w:t>
      </w:r>
      <w:r w:rsidR="00FC5725" w:rsidRPr="000C4CC2">
        <w:rPr>
          <w:rFonts w:ascii="Times New Roman" w:hAnsi="Times New Roman" w:cs="Times New Roman"/>
          <w:sz w:val="24"/>
          <w:szCs w:val="24"/>
        </w:rPr>
        <w:t>s</w:t>
      </w:r>
      <w:r w:rsidRPr="000C4CC2">
        <w:rPr>
          <w:rFonts w:ascii="Times New Roman" w:hAnsi="Times New Roman" w:cs="Times New Roman"/>
          <w:sz w:val="24"/>
          <w:szCs w:val="24"/>
        </w:rPr>
        <w:t xml:space="preserve"> of doing business.  Specific areas </w:t>
      </w:r>
      <w:r w:rsidR="00FB4093" w:rsidRPr="000C4CC2">
        <w:rPr>
          <w:rFonts w:ascii="Times New Roman" w:hAnsi="Times New Roman" w:cs="Times New Roman"/>
          <w:sz w:val="24"/>
          <w:szCs w:val="24"/>
        </w:rPr>
        <w:t>that are ripe for a</w:t>
      </w:r>
      <w:r w:rsidRPr="000C4CC2">
        <w:rPr>
          <w:rFonts w:ascii="Times New Roman" w:hAnsi="Times New Roman" w:cs="Times New Roman"/>
          <w:sz w:val="24"/>
          <w:szCs w:val="24"/>
        </w:rPr>
        <w:t>ttention</w:t>
      </w:r>
      <w:r w:rsidR="00EE525B" w:rsidRPr="000C4CC2">
        <w:rPr>
          <w:rFonts w:ascii="Times New Roman" w:hAnsi="Times New Roman" w:cs="Times New Roman"/>
          <w:sz w:val="24"/>
          <w:szCs w:val="24"/>
        </w:rPr>
        <w:t>/review</w:t>
      </w:r>
      <w:r w:rsidRPr="000C4CC2">
        <w:rPr>
          <w:rFonts w:ascii="Times New Roman" w:hAnsi="Times New Roman" w:cs="Times New Roman"/>
          <w:sz w:val="24"/>
          <w:szCs w:val="24"/>
        </w:rPr>
        <w:t xml:space="preserve"> include: </w:t>
      </w:r>
    </w:p>
    <w:p w:rsidR="00DD0BCA" w:rsidRPr="000C4CC2" w:rsidRDefault="00DD0BCA" w:rsidP="00DD0BCA">
      <w:pPr>
        <w:pStyle w:val="ListParagraph"/>
        <w:numPr>
          <w:ilvl w:val="0"/>
          <w:numId w:val="1"/>
        </w:numPr>
        <w:rPr>
          <w:szCs w:val="24"/>
        </w:rPr>
      </w:pPr>
      <w:r w:rsidRPr="000C4CC2">
        <w:rPr>
          <w:szCs w:val="24"/>
        </w:rPr>
        <w:t xml:space="preserve">Updating planning and zoning codes to ensure the City is prepared for the types of development that are about to happen.  </w:t>
      </w:r>
    </w:p>
    <w:p w:rsidR="00DD0BCA" w:rsidRPr="000C4CC2" w:rsidRDefault="00DD0BCA" w:rsidP="001A3061">
      <w:pPr>
        <w:pStyle w:val="ListParagraph"/>
        <w:numPr>
          <w:ilvl w:val="1"/>
          <w:numId w:val="1"/>
        </w:numPr>
        <w:rPr>
          <w:szCs w:val="24"/>
        </w:rPr>
      </w:pPr>
      <w:r w:rsidRPr="000C4CC2">
        <w:rPr>
          <w:szCs w:val="24"/>
        </w:rPr>
        <w:t>Development being proposed will include more stories</w:t>
      </w:r>
      <w:r w:rsidR="00FB4093" w:rsidRPr="000C4CC2">
        <w:rPr>
          <w:szCs w:val="24"/>
        </w:rPr>
        <w:t xml:space="preserve"> (height)</w:t>
      </w:r>
      <w:r w:rsidRPr="000C4CC2">
        <w:rPr>
          <w:szCs w:val="24"/>
        </w:rPr>
        <w:t xml:space="preserve"> than addressed by the current code.</w:t>
      </w:r>
      <w:r w:rsidR="001A3061" w:rsidRPr="000C4CC2">
        <w:rPr>
          <w:szCs w:val="24"/>
        </w:rPr>
        <w:t xml:space="preserve">  Therefore, an update of the height restriction with input from the Lake Ozark Fire Protection District</w:t>
      </w:r>
      <w:r w:rsidR="00203EE1" w:rsidRPr="000C4CC2">
        <w:rPr>
          <w:szCs w:val="24"/>
        </w:rPr>
        <w:t xml:space="preserve"> should be considered</w:t>
      </w:r>
      <w:r w:rsidR="001A3061" w:rsidRPr="000C4CC2">
        <w:rPr>
          <w:szCs w:val="24"/>
        </w:rPr>
        <w:t>.</w:t>
      </w:r>
    </w:p>
    <w:p w:rsidR="00DD0BCA" w:rsidRPr="000C4CC2" w:rsidRDefault="00DD0BCA" w:rsidP="00DD0BCA">
      <w:pPr>
        <w:pStyle w:val="ListParagraph"/>
        <w:numPr>
          <w:ilvl w:val="1"/>
          <w:numId w:val="1"/>
        </w:numPr>
        <w:rPr>
          <w:szCs w:val="24"/>
        </w:rPr>
      </w:pPr>
      <w:r w:rsidRPr="000C4CC2">
        <w:rPr>
          <w:szCs w:val="24"/>
        </w:rPr>
        <w:t>Evaluate current parking requirements for large footprint development</w:t>
      </w:r>
      <w:r w:rsidR="00203EE1" w:rsidRPr="000C4CC2">
        <w:rPr>
          <w:szCs w:val="24"/>
        </w:rPr>
        <w:t>s</w:t>
      </w:r>
      <w:r w:rsidRPr="000C4CC2">
        <w:rPr>
          <w:szCs w:val="24"/>
        </w:rPr>
        <w:t>.</w:t>
      </w:r>
    </w:p>
    <w:p w:rsidR="00DD0BCA" w:rsidRPr="000C4CC2" w:rsidRDefault="00DD0BCA" w:rsidP="00DD0BCA">
      <w:pPr>
        <w:pStyle w:val="ListParagraph"/>
        <w:numPr>
          <w:ilvl w:val="1"/>
          <w:numId w:val="1"/>
        </w:numPr>
        <w:rPr>
          <w:szCs w:val="24"/>
        </w:rPr>
      </w:pPr>
      <w:r w:rsidRPr="000C4CC2">
        <w:rPr>
          <w:szCs w:val="24"/>
        </w:rPr>
        <w:t xml:space="preserve">Better definition of mixed-use development – </w:t>
      </w:r>
      <w:r w:rsidR="00203EE1" w:rsidRPr="000C4CC2">
        <w:rPr>
          <w:szCs w:val="24"/>
        </w:rPr>
        <w:t>should not be tied to waterfront activity.</w:t>
      </w:r>
    </w:p>
    <w:p w:rsidR="00DD0BCA" w:rsidRPr="000C4CC2" w:rsidRDefault="00FB4093" w:rsidP="00DD0BCA">
      <w:pPr>
        <w:pStyle w:val="ListParagraph"/>
        <w:numPr>
          <w:ilvl w:val="1"/>
          <w:numId w:val="1"/>
        </w:numPr>
        <w:rPr>
          <w:szCs w:val="24"/>
        </w:rPr>
      </w:pPr>
      <w:r w:rsidRPr="000C4CC2">
        <w:rPr>
          <w:szCs w:val="24"/>
        </w:rPr>
        <w:t>Refine s</w:t>
      </w:r>
      <w:r w:rsidR="00DD0BCA" w:rsidRPr="000C4CC2">
        <w:rPr>
          <w:szCs w:val="24"/>
        </w:rPr>
        <w:t xml:space="preserve">ignage </w:t>
      </w:r>
      <w:r w:rsidRPr="000C4CC2">
        <w:rPr>
          <w:szCs w:val="24"/>
        </w:rPr>
        <w:t>standards</w:t>
      </w:r>
      <w:r w:rsidR="001A3061" w:rsidRPr="000C4CC2">
        <w:rPr>
          <w:szCs w:val="24"/>
        </w:rPr>
        <w:t>: height and size</w:t>
      </w:r>
      <w:r w:rsidR="002A409C">
        <w:rPr>
          <w:szCs w:val="24"/>
        </w:rPr>
        <w:t xml:space="preserve"> – business needs taken into consideration</w:t>
      </w:r>
      <w:r w:rsidRPr="000C4CC2">
        <w:rPr>
          <w:szCs w:val="24"/>
        </w:rPr>
        <w:t>.</w:t>
      </w:r>
      <w:r w:rsidR="00DD0BCA" w:rsidRPr="000C4CC2">
        <w:rPr>
          <w:szCs w:val="24"/>
        </w:rPr>
        <w:t xml:space="preserve"> </w:t>
      </w:r>
    </w:p>
    <w:p w:rsidR="00DD0BCA" w:rsidRPr="000C4CC2" w:rsidRDefault="00FB4093" w:rsidP="00DD0BCA">
      <w:pPr>
        <w:pStyle w:val="ListParagraph"/>
        <w:numPr>
          <w:ilvl w:val="1"/>
          <w:numId w:val="1"/>
        </w:numPr>
        <w:rPr>
          <w:szCs w:val="24"/>
        </w:rPr>
      </w:pPr>
      <w:r w:rsidRPr="000C4CC2">
        <w:rPr>
          <w:szCs w:val="24"/>
        </w:rPr>
        <w:t>Consider a</w:t>
      </w:r>
      <w:r w:rsidR="00DD0BCA" w:rsidRPr="000C4CC2">
        <w:rPr>
          <w:szCs w:val="24"/>
        </w:rPr>
        <w:t xml:space="preserve">rchitectural review </w:t>
      </w:r>
      <w:r w:rsidRPr="000C4CC2">
        <w:rPr>
          <w:szCs w:val="24"/>
        </w:rPr>
        <w:t>as a tool to enhance the City’s appearance.</w:t>
      </w:r>
    </w:p>
    <w:p w:rsidR="00CF6CE7" w:rsidRPr="000C4CC2" w:rsidRDefault="00CF6CE7" w:rsidP="00CF6CE7">
      <w:pPr>
        <w:pStyle w:val="ListParagraph"/>
        <w:ind w:left="0"/>
        <w:rPr>
          <w:b/>
          <w:szCs w:val="24"/>
        </w:rPr>
      </w:pPr>
      <w:r w:rsidRPr="000C4CC2">
        <w:rPr>
          <w:b/>
          <w:szCs w:val="24"/>
        </w:rPr>
        <w:lastRenderedPageBreak/>
        <w:t>Board of Aldermen</w:t>
      </w:r>
    </w:p>
    <w:p w:rsidR="00CF6CE7" w:rsidRPr="000C4CC2" w:rsidRDefault="00CF6CE7" w:rsidP="00CF6CE7">
      <w:pPr>
        <w:pStyle w:val="ListParagraph"/>
        <w:ind w:left="0"/>
        <w:rPr>
          <w:b/>
          <w:szCs w:val="24"/>
        </w:rPr>
      </w:pPr>
      <w:r w:rsidRPr="000C4CC2">
        <w:rPr>
          <w:b/>
          <w:szCs w:val="24"/>
        </w:rPr>
        <w:t xml:space="preserve">January </w:t>
      </w:r>
      <w:r w:rsidR="002A409C">
        <w:rPr>
          <w:b/>
          <w:szCs w:val="24"/>
        </w:rPr>
        <w:t>6</w:t>
      </w:r>
      <w:r w:rsidRPr="000C4CC2">
        <w:rPr>
          <w:b/>
          <w:szCs w:val="24"/>
        </w:rPr>
        <w:t>, 2022</w:t>
      </w:r>
    </w:p>
    <w:p w:rsidR="00CF6CE7" w:rsidRPr="000C4CC2" w:rsidRDefault="00CF6CE7" w:rsidP="00CF6CE7">
      <w:pPr>
        <w:pStyle w:val="ListParagraph"/>
        <w:ind w:left="0"/>
        <w:rPr>
          <w:szCs w:val="24"/>
        </w:rPr>
      </w:pPr>
      <w:r w:rsidRPr="000C4CC2">
        <w:rPr>
          <w:b/>
          <w:szCs w:val="24"/>
        </w:rPr>
        <w:t>Page2</w:t>
      </w:r>
    </w:p>
    <w:p w:rsidR="00CF6CE7" w:rsidRPr="000C4CC2" w:rsidRDefault="00CF6CE7" w:rsidP="00CF6CE7">
      <w:pPr>
        <w:pStyle w:val="ListParagraph"/>
        <w:rPr>
          <w:szCs w:val="24"/>
        </w:rPr>
      </w:pPr>
    </w:p>
    <w:p w:rsidR="00191533" w:rsidRPr="000C4CC2" w:rsidRDefault="00CF6CE7" w:rsidP="00CF6CE7">
      <w:pPr>
        <w:pStyle w:val="ListParagraph"/>
        <w:ind w:left="0"/>
        <w:rPr>
          <w:szCs w:val="24"/>
        </w:rPr>
      </w:pPr>
      <w:proofErr w:type="gramStart"/>
      <w:r w:rsidRPr="000C4CC2">
        <w:rPr>
          <w:szCs w:val="24"/>
        </w:rPr>
        <w:t>Areas Ripe for Attention/Review (cont.)</w:t>
      </w:r>
      <w:proofErr w:type="gramEnd"/>
    </w:p>
    <w:p w:rsidR="00FC5725" w:rsidRPr="000C4CC2" w:rsidRDefault="00FC5725" w:rsidP="00CF6CE7">
      <w:pPr>
        <w:pStyle w:val="ListParagraph"/>
        <w:ind w:left="0"/>
        <w:rPr>
          <w:szCs w:val="24"/>
        </w:rPr>
      </w:pPr>
    </w:p>
    <w:p w:rsidR="00D67AB6" w:rsidRPr="000C4CC2" w:rsidRDefault="00D67AB6" w:rsidP="00D67AB6">
      <w:pPr>
        <w:pStyle w:val="ListParagraph"/>
        <w:numPr>
          <w:ilvl w:val="0"/>
          <w:numId w:val="1"/>
        </w:numPr>
        <w:rPr>
          <w:szCs w:val="24"/>
        </w:rPr>
      </w:pPr>
      <w:r w:rsidRPr="000C4CC2">
        <w:rPr>
          <w:szCs w:val="24"/>
        </w:rPr>
        <w:t>Review of TIF benefits and pitfalls.  Reconstitute TIF Commission membership.</w:t>
      </w:r>
    </w:p>
    <w:p w:rsidR="00D67AB6" w:rsidRPr="000C4CC2" w:rsidRDefault="00D67AB6" w:rsidP="00D67AB6">
      <w:pPr>
        <w:pStyle w:val="ListParagraph"/>
        <w:rPr>
          <w:szCs w:val="24"/>
        </w:rPr>
      </w:pPr>
    </w:p>
    <w:p w:rsidR="00DD0BCA" w:rsidRPr="000C4CC2" w:rsidRDefault="00ED7057" w:rsidP="00D67AB6">
      <w:pPr>
        <w:pStyle w:val="ListParagraph"/>
        <w:numPr>
          <w:ilvl w:val="0"/>
          <w:numId w:val="1"/>
        </w:numPr>
        <w:rPr>
          <w:szCs w:val="24"/>
        </w:rPr>
      </w:pPr>
      <w:r w:rsidRPr="000C4CC2">
        <w:rPr>
          <w:szCs w:val="24"/>
        </w:rPr>
        <w:t>The City should consider a</w:t>
      </w:r>
      <w:r w:rsidR="00FB4093" w:rsidRPr="000C4CC2">
        <w:rPr>
          <w:szCs w:val="24"/>
        </w:rPr>
        <w:t>dopt</w:t>
      </w:r>
      <w:r w:rsidRPr="000C4CC2">
        <w:rPr>
          <w:szCs w:val="24"/>
        </w:rPr>
        <w:t>ing</w:t>
      </w:r>
      <w:r w:rsidR="00FB4093" w:rsidRPr="000C4CC2">
        <w:rPr>
          <w:szCs w:val="24"/>
        </w:rPr>
        <w:t xml:space="preserve"> a more recent version of the </w:t>
      </w:r>
      <w:r w:rsidR="00191533" w:rsidRPr="000C4CC2">
        <w:rPr>
          <w:szCs w:val="24"/>
        </w:rPr>
        <w:t>International Build</w:t>
      </w:r>
      <w:r w:rsidR="001A3061" w:rsidRPr="000C4CC2">
        <w:rPr>
          <w:szCs w:val="24"/>
        </w:rPr>
        <w:t xml:space="preserve">ing Code (i.e.: the 2018 IBC). </w:t>
      </w:r>
      <w:r w:rsidR="00EC1199" w:rsidRPr="000C4CC2">
        <w:rPr>
          <w:szCs w:val="24"/>
        </w:rPr>
        <w:t>The City’s c</w:t>
      </w:r>
      <w:r w:rsidR="00DD0BCA" w:rsidRPr="000C4CC2">
        <w:rPr>
          <w:szCs w:val="24"/>
        </w:rPr>
        <w:t>urrent</w:t>
      </w:r>
      <w:r w:rsidR="00EC1199" w:rsidRPr="000C4CC2">
        <w:rPr>
          <w:szCs w:val="24"/>
        </w:rPr>
        <w:t xml:space="preserve"> standards are</w:t>
      </w:r>
      <w:r w:rsidR="00DD0BCA" w:rsidRPr="000C4CC2">
        <w:rPr>
          <w:szCs w:val="24"/>
        </w:rPr>
        <w:t xml:space="preserve"> the 2012 Building Code Series and 2011 National Electrical Code</w:t>
      </w:r>
      <w:r w:rsidR="00EC1199" w:rsidRPr="000C4CC2">
        <w:rPr>
          <w:szCs w:val="24"/>
        </w:rPr>
        <w:t xml:space="preserve">.  </w:t>
      </w:r>
      <w:r w:rsidRPr="000C4CC2">
        <w:rPr>
          <w:szCs w:val="24"/>
        </w:rPr>
        <w:t>If the decision is to implement the newer codes, i</w:t>
      </w:r>
      <w:r w:rsidR="00DD0BCA" w:rsidRPr="000C4CC2">
        <w:rPr>
          <w:szCs w:val="24"/>
        </w:rPr>
        <w:t>t is recommended that this update be done in partnership with the Lake Ozark Fire Protection District.</w:t>
      </w:r>
    </w:p>
    <w:p w:rsidR="00191533" w:rsidRPr="000C4CC2" w:rsidRDefault="00191533" w:rsidP="00191533">
      <w:pPr>
        <w:pStyle w:val="ListParagraph"/>
        <w:rPr>
          <w:szCs w:val="24"/>
        </w:rPr>
      </w:pPr>
    </w:p>
    <w:p w:rsidR="00CD0705" w:rsidRPr="000C4CC2" w:rsidRDefault="00CD0705" w:rsidP="00D67AB6">
      <w:pPr>
        <w:pStyle w:val="ListParagraph"/>
        <w:numPr>
          <w:ilvl w:val="0"/>
          <w:numId w:val="1"/>
        </w:numPr>
        <w:rPr>
          <w:szCs w:val="24"/>
        </w:rPr>
      </w:pPr>
      <w:r w:rsidRPr="000C4CC2">
        <w:rPr>
          <w:szCs w:val="24"/>
        </w:rPr>
        <w:t>Greater infrastructure (water, wastewater and electric) capacity must be considered prior to</w:t>
      </w:r>
      <w:r w:rsidR="00EE525B" w:rsidRPr="000C4CC2">
        <w:rPr>
          <w:szCs w:val="24"/>
        </w:rPr>
        <w:t>,</w:t>
      </w:r>
      <w:r w:rsidRPr="000C4CC2">
        <w:rPr>
          <w:szCs w:val="24"/>
        </w:rPr>
        <w:t xml:space="preserve"> or along with</w:t>
      </w:r>
      <w:r w:rsidR="00EE525B" w:rsidRPr="000C4CC2">
        <w:rPr>
          <w:szCs w:val="24"/>
        </w:rPr>
        <w:t>,</w:t>
      </w:r>
      <w:r w:rsidRPr="000C4CC2">
        <w:rPr>
          <w:szCs w:val="24"/>
        </w:rPr>
        <w:t xml:space="preserve"> </w:t>
      </w:r>
      <w:r w:rsidR="00ED7057" w:rsidRPr="000C4CC2">
        <w:rPr>
          <w:szCs w:val="24"/>
        </w:rPr>
        <w:t>large-scale</w:t>
      </w:r>
      <w:r w:rsidRPr="000C4CC2">
        <w:rPr>
          <w:szCs w:val="24"/>
        </w:rPr>
        <w:t xml:space="preserve"> development.  Many cities have exposed themselves to duplicate infrastructure </w:t>
      </w:r>
      <w:r w:rsidR="001E12F2" w:rsidRPr="000C4CC2">
        <w:rPr>
          <w:szCs w:val="24"/>
        </w:rPr>
        <w:t xml:space="preserve">construction </w:t>
      </w:r>
      <w:r w:rsidRPr="000C4CC2">
        <w:rPr>
          <w:szCs w:val="24"/>
        </w:rPr>
        <w:t>costs by not planning for growth.</w:t>
      </w:r>
      <w:r w:rsidR="00EE525B" w:rsidRPr="000C4CC2">
        <w:rPr>
          <w:szCs w:val="24"/>
        </w:rPr>
        <w:t xml:space="preserve">  Let’s size it right the first time.</w:t>
      </w:r>
    </w:p>
    <w:p w:rsidR="00CD0705" w:rsidRPr="000C4CC2" w:rsidRDefault="00CD0705" w:rsidP="00CD0705">
      <w:pPr>
        <w:pStyle w:val="ListParagraph"/>
        <w:rPr>
          <w:szCs w:val="24"/>
        </w:rPr>
      </w:pPr>
    </w:p>
    <w:p w:rsidR="009973EA" w:rsidRPr="000C4CC2" w:rsidRDefault="00CD0705" w:rsidP="00ED7057">
      <w:pPr>
        <w:pStyle w:val="ListParagraph"/>
        <w:numPr>
          <w:ilvl w:val="0"/>
          <w:numId w:val="1"/>
        </w:numPr>
        <w:rPr>
          <w:szCs w:val="24"/>
        </w:rPr>
      </w:pPr>
      <w:r w:rsidRPr="000C4CC2">
        <w:rPr>
          <w:szCs w:val="24"/>
        </w:rPr>
        <w:t>Street cuts, to add infrastructure, are a major factor in reducing street</w:t>
      </w:r>
      <w:r w:rsidR="00EE525B" w:rsidRPr="000C4CC2">
        <w:rPr>
          <w:szCs w:val="24"/>
        </w:rPr>
        <w:t xml:space="preserve"> pavement</w:t>
      </w:r>
      <w:r w:rsidRPr="000C4CC2">
        <w:rPr>
          <w:szCs w:val="24"/>
        </w:rPr>
        <w:t xml:space="preserve"> life.</w:t>
      </w:r>
      <w:r w:rsidR="00ED7057" w:rsidRPr="000C4CC2">
        <w:rPr>
          <w:szCs w:val="24"/>
        </w:rPr>
        <w:t xml:space="preserve">  Therefore, infrastructure</w:t>
      </w:r>
      <w:r w:rsidR="00334032" w:rsidRPr="000C4CC2">
        <w:rPr>
          <w:szCs w:val="24"/>
        </w:rPr>
        <w:t xml:space="preserve"> improvements</w:t>
      </w:r>
      <w:r w:rsidR="00ED7057" w:rsidRPr="000C4CC2">
        <w:rPr>
          <w:szCs w:val="24"/>
        </w:rPr>
        <w:t xml:space="preserve"> (water, wastewater, gas and electric) should be </w:t>
      </w:r>
      <w:r w:rsidR="00334032" w:rsidRPr="000C4CC2">
        <w:rPr>
          <w:szCs w:val="24"/>
        </w:rPr>
        <w:t xml:space="preserve">completed </w:t>
      </w:r>
      <w:r w:rsidR="00ED7057" w:rsidRPr="000C4CC2">
        <w:rPr>
          <w:szCs w:val="24"/>
        </w:rPr>
        <w:t xml:space="preserve">prior to street repaving.  </w:t>
      </w:r>
    </w:p>
    <w:p w:rsidR="005876DB" w:rsidRPr="000C4CC2" w:rsidRDefault="005876DB" w:rsidP="00D67AB6">
      <w:pPr>
        <w:pStyle w:val="ListParagraph"/>
        <w:rPr>
          <w:szCs w:val="24"/>
        </w:rPr>
      </w:pPr>
    </w:p>
    <w:p w:rsidR="005876DB" w:rsidRPr="000C4CC2" w:rsidRDefault="005876DB" w:rsidP="00D67AB6">
      <w:pPr>
        <w:pStyle w:val="ListParagraph"/>
        <w:numPr>
          <w:ilvl w:val="0"/>
          <w:numId w:val="1"/>
        </w:numPr>
        <w:rPr>
          <w:szCs w:val="24"/>
        </w:rPr>
      </w:pPr>
      <w:r w:rsidRPr="000C4CC2">
        <w:rPr>
          <w:szCs w:val="24"/>
        </w:rPr>
        <w:t>Storm water retention and drainage must be addressed as new development occurs.  This is particularly important when considering large footprint developments.</w:t>
      </w:r>
    </w:p>
    <w:p w:rsidR="00EE525B" w:rsidRPr="000C4CC2" w:rsidRDefault="00EE525B" w:rsidP="00D67AB6">
      <w:pPr>
        <w:pStyle w:val="ListParagraph"/>
        <w:rPr>
          <w:szCs w:val="24"/>
        </w:rPr>
      </w:pPr>
    </w:p>
    <w:p w:rsidR="00EE525B" w:rsidRPr="000C4CC2" w:rsidRDefault="00334032" w:rsidP="00334032">
      <w:pPr>
        <w:pStyle w:val="ListParagraph"/>
        <w:numPr>
          <w:ilvl w:val="0"/>
          <w:numId w:val="1"/>
        </w:numPr>
        <w:rPr>
          <w:szCs w:val="24"/>
        </w:rPr>
      </w:pPr>
      <w:r w:rsidRPr="000C4CC2">
        <w:rPr>
          <w:szCs w:val="24"/>
        </w:rPr>
        <w:t xml:space="preserve">The City should review its current </w:t>
      </w:r>
      <w:r w:rsidR="00EE525B" w:rsidRPr="000C4CC2">
        <w:rPr>
          <w:szCs w:val="24"/>
        </w:rPr>
        <w:t>standard</w:t>
      </w:r>
      <w:r w:rsidRPr="000C4CC2">
        <w:rPr>
          <w:szCs w:val="24"/>
        </w:rPr>
        <w:t>s</w:t>
      </w:r>
      <w:r w:rsidR="00EE525B" w:rsidRPr="000C4CC2">
        <w:rPr>
          <w:szCs w:val="24"/>
        </w:rPr>
        <w:t xml:space="preserve"> for street development/improvement</w:t>
      </w:r>
      <w:r w:rsidRPr="000C4CC2">
        <w:rPr>
          <w:szCs w:val="24"/>
        </w:rPr>
        <w:t>,</w:t>
      </w:r>
      <w:r w:rsidR="00EE525B" w:rsidRPr="000C4CC2">
        <w:rPr>
          <w:szCs w:val="24"/>
        </w:rPr>
        <w:t xml:space="preserve"> includ</w:t>
      </w:r>
      <w:r w:rsidRPr="000C4CC2">
        <w:rPr>
          <w:szCs w:val="24"/>
        </w:rPr>
        <w:t>ing</w:t>
      </w:r>
      <w:r w:rsidR="00EE525B" w:rsidRPr="000C4CC2">
        <w:rPr>
          <w:szCs w:val="24"/>
        </w:rPr>
        <w:t xml:space="preserve"> thick</w:t>
      </w:r>
      <w:r w:rsidRPr="000C4CC2">
        <w:rPr>
          <w:szCs w:val="24"/>
        </w:rPr>
        <w:t xml:space="preserve">ness of both </w:t>
      </w:r>
      <w:r w:rsidR="00EE525B" w:rsidRPr="000C4CC2">
        <w:rPr>
          <w:szCs w:val="24"/>
        </w:rPr>
        <w:t xml:space="preserve">base and paving material.  </w:t>
      </w:r>
      <w:r w:rsidRPr="000C4CC2">
        <w:rPr>
          <w:szCs w:val="24"/>
        </w:rPr>
        <w:t>Standards in place when many of our streets were constructed have</w:t>
      </w:r>
      <w:r w:rsidR="00EE525B" w:rsidRPr="000C4CC2">
        <w:rPr>
          <w:szCs w:val="24"/>
        </w:rPr>
        <w:t xml:space="preserve"> resulted in </w:t>
      </w:r>
      <w:r w:rsidRPr="000C4CC2">
        <w:rPr>
          <w:szCs w:val="24"/>
        </w:rPr>
        <w:t>premature decay</w:t>
      </w:r>
      <w:r w:rsidR="00EE525B" w:rsidRPr="000C4CC2">
        <w:rPr>
          <w:szCs w:val="24"/>
        </w:rPr>
        <w:t>.</w:t>
      </w:r>
      <w:r w:rsidRPr="000C4CC2">
        <w:rPr>
          <w:szCs w:val="24"/>
        </w:rPr>
        <w:t xml:space="preserve">  Many of our side-streets are not built to handle heavy vehicles or heavy traffic.  </w:t>
      </w:r>
    </w:p>
    <w:p w:rsidR="00EE525B" w:rsidRPr="000C4CC2" w:rsidRDefault="00EE525B" w:rsidP="00D67AB6">
      <w:pPr>
        <w:pStyle w:val="ListParagraph"/>
        <w:rPr>
          <w:szCs w:val="24"/>
        </w:rPr>
      </w:pPr>
    </w:p>
    <w:p w:rsidR="00DD0BCA" w:rsidRPr="000C4CC2" w:rsidRDefault="00EC1199" w:rsidP="00D67AB6">
      <w:pPr>
        <w:pStyle w:val="ListParagraph"/>
        <w:numPr>
          <w:ilvl w:val="0"/>
          <w:numId w:val="1"/>
        </w:numPr>
        <w:rPr>
          <w:szCs w:val="24"/>
        </w:rPr>
      </w:pPr>
      <w:r w:rsidRPr="000C4CC2">
        <w:rPr>
          <w:szCs w:val="24"/>
        </w:rPr>
        <w:t>Currently, the City’s staff does not have the required experience</w:t>
      </w:r>
      <w:r w:rsidR="00681293" w:rsidRPr="000C4CC2">
        <w:rPr>
          <w:szCs w:val="24"/>
        </w:rPr>
        <w:t xml:space="preserve"> to</w:t>
      </w:r>
      <w:r w:rsidRPr="000C4CC2">
        <w:rPr>
          <w:szCs w:val="24"/>
        </w:rPr>
        <w:t xml:space="preserve"> properly review large-scale development</w:t>
      </w:r>
      <w:r w:rsidR="00681293" w:rsidRPr="000C4CC2">
        <w:rPr>
          <w:szCs w:val="24"/>
        </w:rPr>
        <w:t>/building</w:t>
      </w:r>
      <w:r w:rsidRPr="000C4CC2">
        <w:rPr>
          <w:szCs w:val="24"/>
        </w:rPr>
        <w:t xml:space="preserve"> plans</w:t>
      </w:r>
      <w:r w:rsidR="00681293" w:rsidRPr="000C4CC2">
        <w:rPr>
          <w:szCs w:val="24"/>
        </w:rPr>
        <w:t>,</w:t>
      </w:r>
      <w:r w:rsidRPr="000C4CC2">
        <w:rPr>
          <w:szCs w:val="24"/>
        </w:rPr>
        <w:t xml:space="preserve"> or </w:t>
      </w:r>
      <w:r w:rsidR="00681293" w:rsidRPr="000C4CC2">
        <w:rPr>
          <w:szCs w:val="24"/>
        </w:rPr>
        <w:t xml:space="preserve">to </w:t>
      </w:r>
      <w:r w:rsidRPr="000C4CC2">
        <w:rPr>
          <w:szCs w:val="24"/>
        </w:rPr>
        <w:t xml:space="preserve">conduct on-site inspections during construction. </w:t>
      </w:r>
      <w:r w:rsidR="00334032" w:rsidRPr="000C4CC2">
        <w:rPr>
          <w:szCs w:val="24"/>
        </w:rPr>
        <w:t>To be proactive, t</w:t>
      </w:r>
      <w:r w:rsidRPr="000C4CC2">
        <w:rPr>
          <w:szCs w:val="24"/>
        </w:rPr>
        <w:t>he City should e</w:t>
      </w:r>
      <w:r w:rsidR="00DD0BCA" w:rsidRPr="000C4CC2">
        <w:rPr>
          <w:szCs w:val="24"/>
        </w:rPr>
        <w:t xml:space="preserve">stablish a contractual agreement with an engineering company that has experience </w:t>
      </w:r>
      <w:r w:rsidR="00681293" w:rsidRPr="000C4CC2">
        <w:rPr>
          <w:szCs w:val="24"/>
        </w:rPr>
        <w:t>reviewing plans and on-site inspection of</w:t>
      </w:r>
      <w:r w:rsidR="00DD0BCA" w:rsidRPr="000C4CC2">
        <w:rPr>
          <w:szCs w:val="24"/>
        </w:rPr>
        <w:t xml:space="preserve"> large-scale developments.</w:t>
      </w:r>
    </w:p>
    <w:p w:rsidR="00852205" w:rsidRPr="000C4CC2" w:rsidRDefault="00852205" w:rsidP="00D67AB6">
      <w:pPr>
        <w:pStyle w:val="ListParagraph"/>
        <w:rPr>
          <w:szCs w:val="24"/>
        </w:rPr>
      </w:pPr>
    </w:p>
    <w:p w:rsidR="00C14EC8" w:rsidRPr="000C4CC2" w:rsidRDefault="00CF6CE7" w:rsidP="000E34E3">
      <w:pPr>
        <w:pStyle w:val="ListParagraph"/>
        <w:numPr>
          <w:ilvl w:val="0"/>
          <w:numId w:val="1"/>
        </w:numPr>
        <w:rPr>
          <w:szCs w:val="24"/>
        </w:rPr>
      </w:pPr>
      <w:r w:rsidRPr="000C4CC2">
        <w:rPr>
          <w:szCs w:val="24"/>
        </w:rPr>
        <w:t xml:space="preserve">Public infrastructure improvements are part of </w:t>
      </w:r>
      <w:r w:rsidR="00D67AB6" w:rsidRPr="000C4CC2">
        <w:rPr>
          <w:szCs w:val="24"/>
        </w:rPr>
        <w:t>large</w:t>
      </w:r>
      <w:r w:rsidR="00334032" w:rsidRPr="000C4CC2">
        <w:rPr>
          <w:szCs w:val="24"/>
        </w:rPr>
        <w:t>-</w:t>
      </w:r>
      <w:r w:rsidR="001E12F2" w:rsidRPr="000C4CC2">
        <w:rPr>
          <w:szCs w:val="24"/>
        </w:rPr>
        <w:t>scale</w:t>
      </w:r>
      <w:r w:rsidR="00334032" w:rsidRPr="000C4CC2">
        <w:rPr>
          <w:szCs w:val="24"/>
        </w:rPr>
        <w:t xml:space="preserve"> </w:t>
      </w:r>
      <w:r w:rsidRPr="000C4CC2">
        <w:rPr>
          <w:szCs w:val="24"/>
        </w:rPr>
        <w:t>development projects.  To ensure these improvements are completed properly</w:t>
      </w:r>
      <w:r w:rsidR="00334032" w:rsidRPr="000C4CC2">
        <w:rPr>
          <w:szCs w:val="24"/>
        </w:rPr>
        <w:t xml:space="preserve"> and in a timely manner</w:t>
      </w:r>
      <w:r w:rsidRPr="000C4CC2">
        <w:rPr>
          <w:szCs w:val="24"/>
        </w:rPr>
        <w:t>, the City should c</w:t>
      </w:r>
      <w:r w:rsidR="00C14EC8" w:rsidRPr="000C4CC2">
        <w:rPr>
          <w:szCs w:val="24"/>
        </w:rPr>
        <w:t xml:space="preserve">onsider </w:t>
      </w:r>
      <w:r w:rsidRPr="000C4CC2">
        <w:rPr>
          <w:szCs w:val="24"/>
        </w:rPr>
        <w:t xml:space="preserve">requiring developer </w:t>
      </w:r>
      <w:r w:rsidR="00C14EC8" w:rsidRPr="000C4CC2">
        <w:rPr>
          <w:szCs w:val="24"/>
        </w:rPr>
        <w:t>p</w:t>
      </w:r>
      <w:r w:rsidR="00DD0BCA" w:rsidRPr="000C4CC2">
        <w:rPr>
          <w:szCs w:val="24"/>
        </w:rPr>
        <w:t xml:space="preserve">erformance bonds for </w:t>
      </w:r>
      <w:r w:rsidRPr="000C4CC2">
        <w:rPr>
          <w:szCs w:val="24"/>
        </w:rPr>
        <w:t xml:space="preserve">major </w:t>
      </w:r>
      <w:r w:rsidR="00DD0BCA" w:rsidRPr="000C4CC2">
        <w:rPr>
          <w:szCs w:val="24"/>
        </w:rPr>
        <w:t>development</w:t>
      </w:r>
      <w:r w:rsidRPr="000C4CC2">
        <w:rPr>
          <w:szCs w:val="24"/>
        </w:rPr>
        <w:t>s</w:t>
      </w:r>
      <w:r w:rsidR="00DD0BCA" w:rsidRPr="000C4CC2">
        <w:rPr>
          <w:szCs w:val="24"/>
        </w:rPr>
        <w:t>.</w:t>
      </w:r>
    </w:p>
    <w:p w:rsidR="00DD0BCA" w:rsidRPr="00DD0BCA" w:rsidRDefault="000E34E3" w:rsidP="00DD0BCA">
      <w:pPr>
        <w:rPr>
          <w:rFonts w:ascii="Times New Roman" w:hAnsi="Times New Roman" w:cs="Times New Roman"/>
          <w:sz w:val="24"/>
          <w:szCs w:val="24"/>
        </w:rPr>
      </w:pPr>
      <w:r w:rsidRPr="000C4CC2">
        <w:rPr>
          <w:rFonts w:ascii="Times New Roman" w:hAnsi="Times New Roman" w:cs="Times New Roman"/>
          <w:sz w:val="24"/>
          <w:szCs w:val="24"/>
        </w:rPr>
        <w:t>I would like to discuss these points with the Board during our work-session on January 11</w:t>
      </w:r>
      <w:r w:rsidRPr="000C4C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4CC2">
        <w:rPr>
          <w:rFonts w:ascii="Times New Roman" w:hAnsi="Times New Roman" w:cs="Times New Roman"/>
          <w:sz w:val="24"/>
          <w:szCs w:val="24"/>
        </w:rPr>
        <w:t>.</w:t>
      </w:r>
    </w:p>
    <w:sectPr w:rsidR="00DD0BCA" w:rsidRPr="00DD0BCA" w:rsidSect="00DD0BCA">
      <w:footerReference w:type="default" r:id="rId9"/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88" w:rsidRDefault="00427D88" w:rsidP="00DD0BCA">
      <w:pPr>
        <w:spacing w:after="0" w:line="240" w:lineRule="auto"/>
      </w:pPr>
      <w:r>
        <w:separator/>
      </w:r>
    </w:p>
  </w:endnote>
  <w:endnote w:type="continuationSeparator" w:id="0">
    <w:p w:rsidR="00427D88" w:rsidRDefault="00427D88" w:rsidP="00DD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CA" w:rsidRPr="00DD0BCA" w:rsidRDefault="00DD0BCA">
    <w:pPr>
      <w:pStyle w:val="Footer"/>
      <w:rPr>
        <w:rFonts w:ascii="Times New Roman" w:hAnsi="Times New Roman" w:cs="Times New Roman"/>
        <w:sz w:val="16"/>
        <w:szCs w:val="16"/>
      </w:rPr>
    </w:pPr>
    <w:r w:rsidRPr="00DD0BCA">
      <w:rPr>
        <w:rFonts w:ascii="Times New Roman" w:hAnsi="Times New Roman" w:cs="Times New Roman"/>
        <w:sz w:val="16"/>
        <w:szCs w:val="16"/>
      </w:rPr>
      <w:t xml:space="preserve">DDM </w:t>
    </w:r>
    <w:r>
      <w:rPr>
        <w:rFonts w:ascii="Times New Roman" w:hAnsi="Times New Roman" w:cs="Times New Roman"/>
        <w:sz w:val="16"/>
        <w:szCs w:val="16"/>
      </w:rPr>
      <w:t>0</w:t>
    </w:r>
    <w:r w:rsidRPr="00DD0BCA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>0</w:t>
    </w:r>
    <w:r w:rsidR="00682457">
      <w:rPr>
        <w:rFonts w:ascii="Times New Roman" w:hAnsi="Times New Roman" w:cs="Times New Roman"/>
        <w:sz w:val="16"/>
        <w:szCs w:val="16"/>
      </w:rPr>
      <w:t>6</w:t>
    </w:r>
    <w:r w:rsidRPr="00DD0BCA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88" w:rsidRDefault="00427D88" w:rsidP="00DD0BCA">
      <w:pPr>
        <w:spacing w:after="0" w:line="240" w:lineRule="auto"/>
      </w:pPr>
      <w:r>
        <w:separator/>
      </w:r>
    </w:p>
  </w:footnote>
  <w:footnote w:type="continuationSeparator" w:id="0">
    <w:p w:rsidR="00427D88" w:rsidRDefault="00427D88" w:rsidP="00DD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072"/>
    <w:multiLevelType w:val="hybridMultilevel"/>
    <w:tmpl w:val="8612EE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44FAB"/>
    <w:multiLevelType w:val="hybridMultilevel"/>
    <w:tmpl w:val="11BA6C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795F57"/>
    <w:multiLevelType w:val="hybridMultilevel"/>
    <w:tmpl w:val="CA7EE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25D0D"/>
    <w:multiLevelType w:val="hybridMultilevel"/>
    <w:tmpl w:val="4C6AF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CA"/>
    <w:rsid w:val="000C4CC2"/>
    <w:rsid w:val="000E34E3"/>
    <w:rsid w:val="00191533"/>
    <w:rsid w:val="001A3061"/>
    <w:rsid w:val="001B2429"/>
    <w:rsid w:val="001B7BC7"/>
    <w:rsid w:val="001C47D7"/>
    <w:rsid w:val="001D4777"/>
    <w:rsid w:val="001E12F2"/>
    <w:rsid w:val="00203EE1"/>
    <w:rsid w:val="002A409C"/>
    <w:rsid w:val="00334032"/>
    <w:rsid w:val="00334D91"/>
    <w:rsid w:val="003E31BD"/>
    <w:rsid w:val="00427D88"/>
    <w:rsid w:val="004B01AF"/>
    <w:rsid w:val="00535DF6"/>
    <w:rsid w:val="00564603"/>
    <w:rsid w:val="005876DB"/>
    <w:rsid w:val="005E42D6"/>
    <w:rsid w:val="00666A07"/>
    <w:rsid w:val="00681293"/>
    <w:rsid w:val="00682457"/>
    <w:rsid w:val="006A5474"/>
    <w:rsid w:val="007675E4"/>
    <w:rsid w:val="007906A0"/>
    <w:rsid w:val="00852205"/>
    <w:rsid w:val="00886EB8"/>
    <w:rsid w:val="008B0937"/>
    <w:rsid w:val="0094236B"/>
    <w:rsid w:val="00983D8E"/>
    <w:rsid w:val="009973EA"/>
    <w:rsid w:val="00A16179"/>
    <w:rsid w:val="00A47026"/>
    <w:rsid w:val="00AD44DA"/>
    <w:rsid w:val="00B225C5"/>
    <w:rsid w:val="00B50C09"/>
    <w:rsid w:val="00C14EC8"/>
    <w:rsid w:val="00C45ED3"/>
    <w:rsid w:val="00CA353B"/>
    <w:rsid w:val="00CD0705"/>
    <w:rsid w:val="00CF6CE7"/>
    <w:rsid w:val="00D67AB6"/>
    <w:rsid w:val="00DD0BCA"/>
    <w:rsid w:val="00E3511A"/>
    <w:rsid w:val="00EC1199"/>
    <w:rsid w:val="00ED7057"/>
    <w:rsid w:val="00EE525B"/>
    <w:rsid w:val="00FB4093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D0BC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D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CA"/>
  </w:style>
  <w:style w:type="paragraph" w:styleId="Footer">
    <w:name w:val="footer"/>
    <w:basedOn w:val="Normal"/>
    <w:link w:val="FooterChar"/>
    <w:uiPriority w:val="99"/>
    <w:unhideWhenUsed/>
    <w:rsid w:val="00DD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D0BC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D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CA"/>
  </w:style>
  <w:style w:type="paragraph" w:styleId="Footer">
    <w:name w:val="footer"/>
    <w:basedOn w:val="Normal"/>
    <w:link w:val="FooterChar"/>
    <w:uiPriority w:val="99"/>
    <w:unhideWhenUsed/>
    <w:rsid w:val="00DD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Mitchem</dc:creator>
  <cp:lastModifiedBy>David Mitchem</cp:lastModifiedBy>
  <cp:revision>4</cp:revision>
  <cp:lastPrinted>2021-12-30T17:58:00Z</cp:lastPrinted>
  <dcterms:created xsi:type="dcterms:W3CDTF">2022-01-06T23:32:00Z</dcterms:created>
  <dcterms:modified xsi:type="dcterms:W3CDTF">2022-01-06T23:54:00Z</dcterms:modified>
</cp:coreProperties>
</file>